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2DBE3" w14:textId="77777777" w:rsidR="004F0F8F" w:rsidRPr="004F0F8F" w:rsidRDefault="004F0F8F" w:rsidP="004F0F8F">
      <w:pPr>
        <w:spacing w:after="0" w:line="240" w:lineRule="auto"/>
        <w:rPr>
          <w:sz w:val="32"/>
          <w:szCs w:val="32"/>
        </w:rPr>
      </w:pPr>
      <w:r w:rsidRPr="004F0F8F">
        <w:rPr>
          <w:sz w:val="32"/>
          <w:szCs w:val="32"/>
        </w:rPr>
        <w:t>Innovative Deployments to Enhance Arterials (IDEA) Grant Program</w:t>
      </w:r>
    </w:p>
    <w:p w14:paraId="0DAA75D9" w14:textId="064FCED6" w:rsidR="004F0F8F" w:rsidRPr="004F0F8F" w:rsidRDefault="004F0F8F" w:rsidP="004F0F8F">
      <w:pPr>
        <w:spacing w:after="0"/>
        <w:rPr>
          <w:sz w:val="32"/>
          <w:szCs w:val="32"/>
        </w:rPr>
      </w:pPr>
      <w:r w:rsidRPr="004F0F8F">
        <w:rPr>
          <w:sz w:val="32"/>
          <w:szCs w:val="32"/>
        </w:rPr>
        <w:t>Questions and Answers from Workshops #</w:t>
      </w:r>
      <w:r>
        <w:rPr>
          <w:sz w:val="32"/>
          <w:szCs w:val="32"/>
        </w:rPr>
        <w:t>4</w:t>
      </w:r>
      <w:r w:rsidRPr="004F0F8F">
        <w:rPr>
          <w:sz w:val="32"/>
          <w:szCs w:val="32"/>
        </w:rPr>
        <w:t xml:space="preserve"> through #</w:t>
      </w:r>
      <w:r>
        <w:rPr>
          <w:sz w:val="32"/>
          <w:szCs w:val="32"/>
        </w:rPr>
        <w:t>5</w:t>
      </w:r>
    </w:p>
    <w:p w14:paraId="704CA507" w14:textId="77777777" w:rsidR="008F217A" w:rsidRPr="006A4070" w:rsidRDefault="008F217A">
      <w:pPr>
        <w:rPr>
          <w:sz w:val="24"/>
          <w:szCs w:val="24"/>
        </w:rPr>
      </w:pPr>
    </w:p>
    <w:p w14:paraId="4763F8CD" w14:textId="3EBE9440" w:rsidR="008F217A" w:rsidRPr="006A4070" w:rsidRDefault="004F0F8F" w:rsidP="00D22BE3">
      <w:pPr>
        <w:spacing w:after="0"/>
        <w:rPr>
          <w:b/>
          <w:color w:val="000000"/>
          <w:sz w:val="24"/>
          <w:szCs w:val="24"/>
        </w:rPr>
      </w:pPr>
      <w:r w:rsidRPr="004F0F8F">
        <w:rPr>
          <w:b/>
          <w:color w:val="000000"/>
          <w:sz w:val="24"/>
          <w:szCs w:val="24"/>
        </w:rPr>
        <w:t>Q1:</w:t>
      </w:r>
      <w:r>
        <w:rPr>
          <w:b/>
          <w:color w:val="000000"/>
          <w:sz w:val="24"/>
          <w:szCs w:val="24"/>
        </w:rPr>
        <w:t xml:space="preserve"> </w:t>
      </w:r>
      <w:r w:rsidR="008F217A" w:rsidRPr="006A4070">
        <w:rPr>
          <w:b/>
          <w:color w:val="000000"/>
          <w:sz w:val="24"/>
          <w:szCs w:val="24"/>
        </w:rPr>
        <w:t>Do IDEA projects need to be multimodal?</w:t>
      </w:r>
    </w:p>
    <w:p w14:paraId="614CA2AB" w14:textId="0BF3A582" w:rsidR="0073475A" w:rsidRPr="006A4070" w:rsidRDefault="004F0F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A1: </w:t>
      </w:r>
      <w:r w:rsidR="0073475A" w:rsidRPr="006A4070">
        <w:rPr>
          <w:color w:val="000000"/>
          <w:sz w:val="24"/>
          <w:szCs w:val="24"/>
        </w:rPr>
        <w:t xml:space="preserve">No. The </w:t>
      </w:r>
      <w:r w:rsidR="00F228F4" w:rsidRPr="006A4070">
        <w:rPr>
          <w:color w:val="000000"/>
          <w:sz w:val="24"/>
          <w:szCs w:val="24"/>
        </w:rPr>
        <w:t>IDEA program is open both</w:t>
      </w:r>
      <w:r w:rsidR="00D6277C">
        <w:rPr>
          <w:color w:val="000000"/>
          <w:sz w:val="24"/>
          <w:szCs w:val="24"/>
        </w:rPr>
        <w:t xml:space="preserve"> to projects that are</w:t>
      </w:r>
      <w:r w:rsidR="00F228F4" w:rsidRPr="006A4070">
        <w:rPr>
          <w:color w:val="000000"/>
          <w:sz w:val="24"/>
          <w:szCs w:val="24"/>
        </w:rPr>
        <w:t xml:space="preserve"> multimodal and</w:t>
      </w:r>
      <w:r w:rsidR="00D6277C">
        <w:rPr>
          <w:color w:val="000000"/>
          <w:sz w:val="24"/>
          <w:szCs w:val="24"/>
        </w:rPr>
        <w:t xml:space="preserve"> those</w:t>
      </w:r>
      <w:r w:rsidR="00F228F4" w:rsidRPr="006A4070">
        <w:rPr>
          <w:color w:val="000000"/>
          <w:sz w:val="24"/>
          <w:szCs w:val="24"/>
        </w:rPr>
        <w:t xml:space="preserve"> focusing on a single </w:t>
      </w:r>
      <w:r w:rsidR="0073475A" w:rsidRPr="006A4070">
        <w:rPr>
          <w:color w:val="000000"/>
          <w:sz w:val="24"/>
          <w:szCs w:val="24"/>
        </w:rPr>
        <w:t>mode of travel</w:t>
      </w:r>
      <w:r w:rsidR="00F228F4" w:rsidRPr="006A4070">
        <w:rPr>
          <w:color w:val="000000"/>
          <w:sz w:val="24"/>
          <w:szCs w:val="24"/>
        </w:rPr>
        <w:t>.</w:t>
      </w:r>
      <w:r w:rsidR="0073475A" w:rsidRPr="006A4070">
        <w:rPr>
          <w:color w:val="000000"/>
          <w:sz w:val="24"/>
          <w:szCs w:val="24"/>
        </w:rPr>
        <w:t xml:space="preserve"> </w:t>
      </w:r>
    </w:p>
    <w:p w14:paraId="54095DED" w14:textId="77777777" w:rsidR="008F217A" w:rsidRPr="006A4070" w:rsidRDefault="008F217A">
      <w:pPr>
        <w:rPr>
          <w:b/>
          <w:color w:val="000000"/>
          <w:sz w:val="24"/>
          <w:szCs w:val="24"/>
        </w:rPr>
      </w:pPr>
    </w:p>
    <w:p w14:paraId="066524D8" w14:textId="29484C03" w:rsidR="008F217A" w:rsidRPr="006A4070" w:rsidRDefault="004F0F8F" w:rsidP="008F217A">
      <w:pPr>
        <w:spacing w:after="0" w:line="240" w:lineRule="auto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Q2: </w:t>
      </w:r>
      <w:r w:rsidR="008F217A" w:rsidRPr="006A4070">
        <w:rPr>
          <w:b/>
          <w:color w:val="000000"/>
          <w:sz w:val="24"/>
          <w:szCs w:val="24"/>
        </w:rPr>
        <w:t xml:space="preserve">Since these are federal funds, will there be any "Buy America" </w:t>
      </w:r>
      <w:r w:rsidR="003A2066" w:rsidRPr="006A4070">
        <w:rPr>
          <w:b/>
          <w:color w:val="000000"/>
          <w:sz w:val="24"/>
          <w:szCs w:val="24"/>
        </w:rPr>
        <w:t>requirements</w:t>
      </w:r>
      <w:r w:rsidR="008F217A" w:rsidRPr="006A4070">
        <w:rPr>
          <w:b/>
          <w:color w:val="000000"/>
          <w:sz w:val="24"/>
          <w:szCs w:val="24"/>
        </w:rPr>
        <w:t xml:space="preserve">? </w:t>
      </w:r>
    </w:p>
    <w:p w14:paraId="71431A7A" w14:textId="782931B1" w:rsidR="008F217A" w:rsidRPr="006A4070" w:rsidRDefault="004F0F8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A2: </w:t>
      </w:r>
      <w:r w:rsidR="0073475A" w:rsidRPr="006A4070">
        <w:rPr>
          <w:color w:val="000000"/>
          <w:sz w:val="24"/>
          <w:szCs w:val="24"/>
        </w:rPr>
        <w:t>Yes. The Federa</w:t>
      </w:r>
      <w:r w:rsidR="003A2066" w:rsidRPr="006A4070">
        <w:rPr>
          <w:color w:val="000000"/>
          <w:sz w:val="24"/>
          <w:szCs w:val="24"/>
        </w:rPr>
        <w:t>l Highway Authority (FHWA)</w:t>
      </w:r>
      <w:r w:rsidR="0073475A" w:rsidRPr="006A4070">
        <w:rPr>
          <w:color w:val="000000"/>
          <w:sz w:val="24"/>
          <w:szCs w:val="24"/>
        </w:rPr>
        <w:t xml:space="preserve"> Buy America policies</w:t>
      </w:r>
      <w:r w:rsidR="003A2066" w:rsidRPr="006A4070">
        <w:rPr>
          <w:color w:val="000000"/>
          <w:sz w:val="24"/>
          <w:szCs w:val="24"/>
        </w:rPr>
        <w:t xml:space="preserve">, as laid out </w:t>
      </w:r>
      <w:r w:rsidR="003A2066" w:rsidRPr="006A4070">
        <w:rPr>
          <w:rFonts w:cs="Arial"/>
          <w:color w:val="000000"/>
          <w:sz w:val="24"/>
          <w:szCs w:val="24"/>
          <w:shd w:val="clear" w:color="auto" w:fill="FFFFFF"/>
        </w:rPr>
        <w:t>in </w:t>
      </w:r>
      <w:hyperlink r:id="rId8" w:history="1">
        <w:r w:rsidR="003A2066" w:rsidRPr="006A4070">
          <w:rPr>
            <w:rStyle w:val="Hyperlink"/>
            <w:rFonts w:cs="Arial"/>
            <w:color w:val="990066"/>
            <w:sz w:val="24"/>
            <w:szCs w:val="24"/>
            <w:shd w:val="clear" w:color="auto" w:fill="FFFFFF"/>
          </w:rPr>
          <w:t>23 U.S.C.313</w:t>
        </w:r>
      </w:hyperlink>
      <w:r w:rsidR="003A2066" w:rsidRPr="006A4070">
        <w:rPr>
          <w:rFonts w:cs="Arial"/>
          <w:color w:val="000000"/>
          <w:sz w:val="24"/>
          <w:szCs w:val="24"/>
          <w:shd w:val="clear" w:color="auto" w:fill="FFFFFF"/>
        </w:rPr>
        <w:t> and in </w:t>
      </w:r>
      <w:hyperlink r:id="rId9" w:history="1">
        <w:r w:rsidR="003A2066" w:rsidRPr="006A4070">
          <w:rPr>
            <w:rStyle w:val="Hyperlink"/>
            <w:rFonts w:cs="Arial"/>
            <w:color w:val="990066"/>
            <w:sz w:val="24"/>
            <w:szCs w:val="24"/>
            <w:shd w:val="clear" w:color="auto" w:fill="FFFFFF"/>
          </w:rPr>
          <w:t>23 CFR 635.410</w:t>
        </w:r>
      </w:hyperlink>
      <w:r w:rsidR="0073475A" w:rsidRPr="006A4070">
        <w:rPr>
          <w:color w:val="000000"/>
          <w:sz w:val="24"/>
          <w:szCs w:val="24"/>
        </w:rPr>
        <w:t xml:space="preserve"> will apply to the </w:t>
      </w:r>
      <w:proofErr w:type="gramStart"/>
      <w:r w:rsidR="0073475A" w:rsidRPr="006A4070">
        <w:rPr>
          <w:color w:val="000000"/>
          <w:sz w:val="24"/>
          <w:szCs w:val="24"/>
        </w:rPr>
        <w:t>federally-funded</w:t>
      </w:r>
      <w:proofErr w:type="gramEnd"/>
      <w:r w:rsidR="0073475A" w:rsidRPr="006A4070">
        <w:rPr>
          <w:color w:val="000000"/>
          <w:sz w:val="24"/>
          <w:szCs w:val="24"/>
        </w:rPr>
        <w:t xml:space="preserve"> e</w:t>
      </w:r>
      <w:r w:rsidR="003A2066" w:rsidRPr="006A4070">
        <w:rPr>
          <w:color w:val="000000"/>
          <w:sz w:val="24"/>
          <w:szCs w:val="24"/>
        </w:rPr>
        <w:t xml:space="preserve">lements of IDEA projects. </w:t>
      </w:r>
      <w:r w:rsidR="003A2066" w:rsidRPr="006A4070">
        <w:rPr>
          <w:color w:val="000000"/>
          <w:sz w:val="24"/>
          <w:szCs w:val="24"/>
          <w:u w:val="single"/>
        </w:rPr>
        <w:t>Buy America requirements apply only to steel and iron products</w:t>
      </w:r>
      <w:r w:rsidR="003A2066" w:rsidRPr="006A4070">
        <w:rPr>
          <w:color w:val="000000"/>
          <w:sz w:val="24"/>
          <w:szCs w:val="24"/>
        </w:rPr>
        <w:t>. For more information</w:t>
      </w:r>
      <w:r w:rsidR="00236CDC" w:rsidRPr="006A4070">
        <w:rPr>
          <w:color w:val="000000"/>
          <w:sz w:val="24"/>
          <w:szCs w:val="24"/>
        </w:rPr>
        <w:t>,</w:t>
      </w:r>
      <w:r w:rsidR="003A2066" w:rsidRPr="006A4070">
        <w:rPr>
          <w:color w:val="000000"/>
          <w:sz w:val="24"/>
          <w:szCs w:val="24"/>
        </w:rPr>
        <w:t xml:space="preserve"> please see the FHWA Q&amp;A on Buy America </w:t>
      </w:r>
      <w:hyperlink r:id="rId10" w:history="1">
        <w:r w:rsidR="00785C97" w:rsidRPr="006A4070">
          <w:rPr>
            <w:rStyle w:val="Hyperlink"/>
            <w:sz w:val="24"/>
            <w:szCs w:val="24"/>
          </w:rPr>
          <w:t>here</w:t>
        </w:r>
      </w:hyperlink>
      <w:r w:rsidR="00785C97" w:rsidRPr="006A4070">
        <w:rPr>
          <w:color w:val="000000"/>
          <w:sz w:val="24"/>
          <w:szCs w:val="24"/>
        </w:rPr>
        <w:t>.</w:t>
      </w:r>
      <w:r w:rsidR="003A2066" w:rsidRPr="006A4070">
        <w:rPr>
          <w:color w:val="000000"/>
          <w:sz w:val="24"/>
          <w:szCs w:val="24"/>
        </w:rPr>
        <w:t xml:space="preserve"> </w:t>
      </w:r>
    </w:p>
    <w:p w14:paraId="365BBA60" w14:textId="77777777" w:rsidR="00A47EF1" w:rsidRPr="006A4070" w:rsidRDefault="00A47EF1">
      <w:pPr>
        <w:rPr>
          <w:color w:val="000000"/>
          <w:sz w:val="24"/>
          <w:szCs w:val="24"/>
        </w:rPr>
      </w:pPr>
    </w:p>
    <w:p w14:paraId="7809B8AF" w14:textId="1D212519" w:rsidR="008F217A" w:rsidRPr="006A4070" w:rsidRDefault="004F0F8F" w:rsidP="008F217A">
      <w:pPr>
        <w:spacing w:after="0" w:line="240" w:lineRule="auto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Q3: </w:t>
      </w:r>
      <w:r w:rsidR="00A47EF1" w:rsidRPr="006A4070">
        <w:rPr>
          <w:b/>
          <w:color w:val="000000"/>
          <w:sz w:val="24"/>
          <w:szCs w:val="24"/>
        </w:rPr>
        <w:t xml:space="preserve">I </w:t>
      </w:r>
      <w:r w:rsidR="007B2DBF" w:rsidRPr="006A4070">
        <w:rPr>
          <w:b/>
          <w:color w:val="000000"/>
          <w:sz w:val="24"/>
          <w:szCs w:val="24"/>
        </w:rPr>
        <w:t xml:space="preserve">have a very good reason for why I need a particular product in our </w:t>
      </w:r>
      <w:r w:rsidR="00BD5596" w:rsidRPr="006A4070">
        <w:rPr>
          <w:b/>
          <w:color w:val="000000"/>
          <w:sz w:val="24"/>
          <w:szCs w:val="24"/>
        </w:rPr>
        <w:t>Category 2</w:t>
      </w:r>
      <w:r w:rsidR="007B2DBF" w:rsidRPr="006A4070">
        <w:rPr>
          <w:b/>
          <w:color w:val="000000"/>
          <w:sz w:val="24"/>
          <w:szCs w:val="24"/>
        </w:rPr>
        <w:t xml:space="preserve"> project. Is it possible to fund this </w:t>
      </w:r>
      <w:r w:rsidR="00236CDC" w:rsidRPr="006A4070">
        <w:rPr>
          <w:b/>
          <w:color w:val="000000"/>
          <w:sz w:val="24"/>
          <w:szCs w:val="24"/>
        </w:rPr>
        <w:t xml:space="preserve">product </w:t>
      </w:r>
      <w:r w:rsidR="007B2DBF" w:rsidRPr="006A4070">
        <w:rPr>
          <w:b/>
          <w:color w:val="000000"/>
          <w:sz w:val="24"/>
          <w:szCs w:val="24"/>
        </w:rPr>
        <w:t>through the IDEA grant</w:t>
      </w:r>
      <w:r w:rsidR="00A47EF1" w:rsidRPr="006A4070">
        <w:rPr>
          <w:b/>
          <w:color w:val="000000"/>
          <w:sz w:val="24"/>
          <w:szCs w:val="24"/>
        </w:rPr>
        <w:t>, given the prohibition on sole-sourcing?</w:t>
      </w:r>
    </w:p>
    <w:p w14:paraId="030E2191" w14:textId="26EDB572" w:rsidR="00236CDC" w:rsidRPr="006A4070" w:rsidRDefault="004F0F8F" w:rsidP="00A47EF1">
      <w:pPr>
        <w:spacing w:after="0" w:line="240" w:lineRule="auto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A3: </w:t>
      </w:r>
      <w:r w:rsidR="00BD5596" w:rsidRPr="006A4070">
        <w:rPr>
          <w:color w:val="000000"/>
          <w:sz w:val="24"/>
          <w:szCs w:val="24"/>
        </w:rPr>
        <w:t>FHWA</w:t>
      </w:r>
      <w:r w:rsidR="00D6277C">
        <w:rPr>
          <w:color w:val="000000"/>
          <w:sz w:val="24"/>
          <w:szCs w:val="24"/>
        </w:rPr>
        <w:t xml:space="preserve"> generally</w:t>
      </w:r>
      <w:r w:rsidR="00BD5596" w:rsidRPr="006A4070">
        <w:rPr>
          <w:color w:val="000000"/>
          <w:sz w:val="24"/>
          <w:szCs w:val="24"/>
        </w:rPr>
        <w:t xml:space="preserve"> prohibits the use of federal funds for sole-sourcing.  However, there may be some exceptions</w:t>
      </w:r>
      <w:r w:rsidR="00061D0E" w:rsidRPr="006A4070">
        <w:rPr>
          <w:color w:val="000000"/>
          <w:sz w:val="24"/>
          <w:szCs w:val="24"/>
        </w:rPr>
        <w:t xml:space="preserve">. We suggest all applicants review </w:t>
      </w:r>
      <w:r w:rsidR="008F217A" w:rsidRPr="006A4070">
        <w:rPr>
          <w:color w:val="000000"/>
          <w:sz w:val="24"/>
          <w:szCs w:val="24"/>
        </w:rPr>
        <w:t>FHWA</w:t>
      </w:r>
      <w:r w:rsidR="00061D0E" w:rsidRPr="006A4070">
        <w:rPr>
          <w:color w:val="000000"/>
          <w:sz w:val="24"/>
          <w:szCs w:val="24"/>
        </w:rPr>
        <w:t>’s</w:t>
      </w:r>
      <w:r w:rsidR="00007679" w:rsidRPr="006A4070">
        <w:rPr>
          <w:color w:val="000000"/>
          <w:sz w:val="24"/>
          <w:szCs w:val="24"/>
        </w:rPr>
        <w:t xml:space="preserve"> </w:t>
      </w:r>
      <w:hyperlink r:id="rId11" w:anchor="_Hlk307506076" w:history="1">
        <w:r w:rsidR="00007679" w:rsidRPr="006A4070">
          <w:rPr>
            <w:rStyle w:val="Hyperlink"/>
            <w:sz w:val="24"/>
            <w:szCs w:val="24"/>
          </w:rPr>
          <w:t>Q&amp;A</w:t>
        </w:r>
      </w:hyperlink>
      <w:r w:rsidR="00007679" w:rsidRPr="006A4070">
        <w:rPr>
          <w:color w:val="000000"/>
          <w:sz w:val="24"/>
          <w:szCs w:val="24"/>
        </w:rPr>
        <w:t xml:space="preserve"> document</w:t>
      </w:r>
      <w:r w:rsidR="00061D0E" w:rsidRPr="006A4070">
        <w:rPr>
          <w:color w:val="000000"/>
          <w:sz w:val="24"/>
          <w:szCs w:val="24"/>
        </w:rPr>
        <w:t xml:space="preserve"> for details about such exceptions.</w:t>
      </w:r>
      <w:r w:rsidR="00236CDC" w:rsidRPr="006A4070">
        <w:rPr>
          <w:color w:val="000000"/>
          <w:sz w:val="24"/>
          <w:szCs w:val="24"/>
        </w:rPr>
        <w:t xml:space="preserve"> </w:t>
      </w:r>
    </w:p>
    <w:p w14:paraId="502A5CC4" w14:textId="77777777" w:rsidR="00236CDC" w:rsidRPr="006A4070" w:rsidRDefault="00236CDC" w:rsidP="00A47EF1">
      <w:pPr>
        <w:spacing w:after="0" w:line="240" w:lineRule="auto"/>
        <w:textAlignment w:val="center"/>
        <w:rPr>
          <w:color w:val="000000"/>
          <w:sz w:val="24"/>
          <w:szCs w:val="24"/>
        </w:rPr>
      </w:pPr>
    </w:p>
    <w:p w14:paraId="70E6262F" w14:textId="1E336F73" w:rsidR="0074048B" w:rsidRPr="006A4070" w:rsidRDefault="0074048B" w:rsidP="00A47EF1">
      <w:pPr>
        <w:spacing w:after="0" w:line="240" w:lineRule="auto"/>
        <w:textAlignment w:val="center"/>
        <w:rPr>
          <w:color w:val="000000"/>
          <w:sz w:val="24"/>
          <w:szCs w:val="24"/>
        </w:rPr>
      </w:pPr>
      <w:r w:rsidRPr="006A4070">
        <w:rPr>
          <w:color w:val="000000"/>
          <w:sz w:val="24"/>
          <w:szCs w:val="24"/>
        </w:rPr>
        <w:t xml:space="preserve">Please be advised that any </w:t>
      </w:r>
      <w:proofErr w:type="gramStart"/>
      <w:r w:rsidRPr="006A4070">
        <w:rPr>
          <w:color w:val="000000"/>
          <w:sz w:val="24"/>
          <w:szCs w:val="24"/>
        </w:rPr>
        <w:t>sole-sourcing</w:t>
      </w:r>
      <w:proofErr w:type="gramEnd"/>
      <w:r w:rsidR="0005362F" w:rsidRPr="006A4070">
        <w:rPr>
          <w:color w:val="000000"/>
          <w:sz w:val="24"/>
          <w:szCs w:val="24"/>
        </w:rPr>
        <w:t xml:space="preserve"> of federally</w:t>
      </w:r>
      <w:r w:rsidR="00236CDC" w:rsidRPr="006A4070">
        <w:rPr>
          <w:color w:val="000000"/>
          <w:sz w:val="24"/>
          <w:szCs w:val="24"/>
        </w:rPr>
        <w:t>-</w:t>
      </w:r>
      <w:r w:rsidR="0005362F" w:rsidRPr="006A4070">
        <w:rPr>
          <w:color w:val="000000"/>
          <w:sz w:val="24"/>
          <w:szCs w:val="24"/>
        </w:rPr>
        <w:t>funded elements</w:t>
      </w:r>
      <w:r w:rsidRPr="006A4070">
        <w:rPr>
          <w:color w:val="000000"/>
          <w:sz w:val="24"/>
          <w:szCs w:val="24"/>
        </w:rPr>
        <w:t xml:space="preserve"> </w:t>
      </w:r>
      <w:r w:rsidR="00236CDC" w:rsidRPr="006A4070">
        <w:rPr>
          <w:color w:val="000000"/>
          <w:sz w:val="24"/>
          <w:szCs w:val="24"/>
        </w:rPr>
        <w:t>of an</w:t>
      </w:r>
      <w:r w:rsidRPr="006A4070">
        <w:rPr>
          <w:color w:val="000000"/>
          <w:sz w:val="24"/>
          <w:szCs w:val="24"/>
        </w:rPr>
        <w:t xml:space="preserve"> IDEA project</w:t>
      </w:r>
      <w:r w:rsidR="0005362F" w:rsidRPr="006A4070">
        <w:rPr>
          <w:color w:val="000000"/>
          <w:sz w:val="24"/>
          <w:szCs w:val="24"/>
        </w:rPr>
        <w:t xml:space="preserve"> </w:t>
      </w:r>
      <w:r w:rsidRPr="006A4070">
        <w:rPr>
          <w:color w:val="000000"/>
          <w:sz w:val="24"/>
          <w:szCs w:val="24"/>
        </w:rPr>
        <w:t xml:space="preserve">will be scrutinized by MTC and subject </w:t>
      </w:r>
      <w:r w:rsidR="00C8196F" w:rsidRPr="006A4070">
        <w:rPr>
          <w:color w:val="000000"/>
          <w:sz w:val="24"/>
          <w:szCs w:val="24"/>
        </w:rPr>
        <w:t xml:space="preserve">to review by Caltrans and FHWA. Potential </w:t>
      </w:r>
      <w:r w:rsidR="00236CDC" w:rsidRPr="006A4070">
        <w:rPr>
          <w:color w:val="000000"/>
          <w:sz w:val="24"/>
          <w:szCs w:val="24"/>
        </w:rPr>
        <w:t>applicants</w:t>
      </w:r>
      <w:r w:rsidR="00C8196F" w:rsidRPr="006A4070">
        <w:rPr>
          <w:color w:val="000000"/>
          <w:sz w:val="24"/>
          <w:szCs w:val="24"/>
        </w:rPr>
        <w:t xml:space="preserve"> should consider whether or not a sole source makes sense for their project</w:t>
      </w:r>
      <w:r w:rsidR="001615A2" w:rsidRPr="006A4070">
        <w:rPr>
          <w:color w:val="000000"/>
          <w:sz w:val="24"/>
          <w:szCs w:val="24"/>
        </w:rPr>
        <w:t xml:space="preserve"> and</w:t>
      </w:r>
      <w:r w:rsidR="00C8196F" w:rsidRPr="006A4070">
        <w:rPr>
          <w:color w:val="000000"/>
          <w:sz w:val="24"/>
          <w:szCs w:val="24"/>
        </w:rPr>
        <w:t xml:space="preserve"> </w:t>
      </w:r>
      <w:r w:rsidR="001615A2" w:rsidRPr="006A4070">
        <w:rPr>
          <w:color w:val="000000"/>
          <w:sz w:val="24"/>
          <w:szCs w:val="24"/>
        </w:rPr>
        <w:t xml:space="preserve">closely </w:t>
      </w:r>
      <w:r w:rsidR="00C8196F" w:rsidRPr="006A4070">
        <w:rPr>
          <w:color w:val="000000"/>
          <w:sz w:val="24"/>
          <w:szCs w:val="24"/>
        </w:rPr>
        <w:t xml:space="preserve">review the information </w:t>
      </w:r>
      <w:r w:rsidR="001615A2" w:rsidRPr="006A4070">
        <w:rPr>
          <w:color w:val="000000"/>
          <w:sz w:val="24"/>
          <w:szCs w:val="24"/>
        </w:rPr>
        <w:t>linked to</w:t>
      </w:r>
      <w:r w:rsidR="00C8196F" w:rsidRPr="006A4070">
        <w:rPr>
          <w:color w:val="000000"/>
          <w:sz w:val="24"/>
          <w:szCs w:val="24"/>
        </w:rPr>
        <w:t xml:space="preserve"> </w:t>
      </w:r>
      <w:r w:rsidR="00F228F4" w:rsidRPr="006A4070">
        <w:rPr>
          <w:color w:val="000000"/>
          <w:sz w:val="24"/>
          <w:szCs w:val="24"/>
        </w:rPr>
        <w:t>in this document</w:t>
      </w:r>
      <w:r w:rsidR="00C8196F" w:rsidRPr="006A4070">
        <w:rPr>
          <w:color w:val="000000"/>
          <w:sz w:val="24"/>
          <w:szCs w:val="24"/>
        </w:rPr>
        <w:t xml:space="preserve"> </w:t>
      </w:r>
      <w:r w:rsidR="001615A2" w:rsidRPr="006A4070">
        <w:rPr>
          <w:color w:val="000000"/>
          <w:sz w:val="24"/>
          <w:szCs w:val="24"/>
        </w:rPr>
        <w:t>regarding</w:t>
      </w:r>
      <w:r w:rsidR="00C8196F" w:rsidRPr="006A4070">
        <w:rPr>
          <w:color w:val="000000"/>
          <w:sz w:val="24"/>
          <w:szCs w:val="24"/>
        </w:rPr>
        <w:t xml:space="preserve"> federal law and regulation </w:t>
      </w:r>
      <w:r w:rsidR="001615A2" w:rsidRPr="006A4070">
        <w:rPr>
          <w:color w:val="000000"/>
          <w:sz w:val="24"/>
          <w:szCs w:val="24"/>
        </w:rPr>
        <w:t xml:space="preserve">to see if it might be permissible. </w:t>
      </w:r>
      <w:r w:rsidR="00C8196F" w:rsidRPr="006A4070">
        <w:rPr>
          <w:color w:val="000000"/>
          <w:sz w:val="24"/>
          <w:szCs w:val="24"/>
        </w:rPr>
        <w:t xml:space="preserve"> </w:t>
      </w:r>
    </w:p>
    <w:p w14:paraId="4853D2D5" w14:textId="77777777" w:rsidR="008F217A" w:rsidRPr="006A4070" w:rsidRDefault="008F217A">
      <w:pPr>
        <w:rPr>
          <w:b/>
          <w:color w:val="000000"/>
          <w:sz w:val="24"/>
          <w:szCs w:val="24"/>
        </w:rPr>
      </w:pPr>
    </w:p>
    <w:p w14:paraId="52CC15A9" w14:textId="381BE25A" w:rsidR="008F217A" w:rsidRPr="006A4070" w:rsidRDefault="004F0F8F" w:rsidP="00F228F4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Q4: </w:t>
      </w:r>
      <w:r w:rsidR="008F217A" w:rsidRPr="006A4070">
        <w:rPr>
          <w:b/>
          <w:color w:val="000000"/>
          <w:sz w:val="24"/>
          <w:szCs w:val="24"/>
        </w:rPr>
        <w:t xml:space="preserve">If </w:t>
      </w:r>
      <w:r w:rsidR="00C8196F" w:rsidRPr="006A4070">
        <w:rPr>
          <w:b/>
          <w:color w:val="000000"/>
          <w:sz w:val="24"/>
          <w:szCs w:val="24"/>
        </w:rPr>
        <w:t>IDEA</w:t>
      </w:r>
      <w:r w:rsidR="00C50F92" w:rsidRPr="006A4070">
        <w:rPr>
          <w:b/>
          <w:color w:val="000000"/>
          <w:sz w:val="24"/>
          <w:szCs w:val="24"/>
        </w:rPr>
        <w:t xml:space="preserve"> Category 2</w:t>
      </w:r>
      <w:r w:rsidR="00C8196F" w:rsidRPr="006A4070">
        <w:rPr>
          <w:b/>
          <w:color w:val="000000"/>
          <w:sz w:val="24"/>
          <w:szCs w:val="24"/>
        </w:rPr>
        <w:t xml:space="preserve"> funds are used to develop a mobile application</w:t>
      </w:r>
      <w:r w:rsidR="00061D0E" w:rsidRPr="006A4070">
        <w:rPr>
          <w:b/>
          <w:color w:val="000000"/>
          <w:sz w:val="24"/>
          <w:szCs w:val="24"/>
        </w:rPr>
        <w:t>,</w:t>
      </w:r>
      <w:r w:rsidR="008F217A" w:rsidRPr="006A4070">
        <w:rPr>
          <w:b/>
          <w:color w:val="000000"/>
          <w:sz w:val="24"/>
          <w:szCs w:val="24"/>
        </w:rPr>
        <w:t xml:space="preserve"> would </w:t>
      </w:r>
      <w:r w:rsidR="00C8196F" w:rsidRPr="006A4070">
        <w:rPr>
          <w:b/>
          <w:color w:val="000000"/>
          <w:sz w:val="24"/>
          <w:szCs w:val="24"/>
        </w:rPr>
        <w:t xml:space="preserve">the technology and the data belong to MTC or can the intellectual </w:t>
      </w:r>
      <w:r w:rsidR="00C50F92" w:rsidRPr="006A4070">
        <w:rPr>
          <w:b/>
          <w:color w:val="000000"/>
          <w:sz w:val="24"/>
          <w:szCs w:val="24"/>
        </w:rPr>
        <w:t>property stay with the company</w:t>
      </w:r>
      <w:r w:rsidR="00236CDC" w:rsidRPr="006A4070">
        <w:rPr>
          <w:b/>
          <w:color w:val="000000"/>
          <w:sz w:val="24"/>
          <w:szCs w:val="24"/>
        </w:rPr>
        <w:t xml:space="preserve"> that developed the app</w:t>
      </w:r>
      <w:r w:rsidR="00C50F92" w:rsidRPr="006A4070">
        <w:rPr>
          <w:b/>
          <w:color w:val="000000"/>
          <w:sz w:val="24"/>
          <w:szCs w:val="24"/>
        </w:rPr>
        <w:t>?</w:t>
      </w:r>
    </w:p>
    <w:p w14:paraId="7A67DDE4" w14:textId="678EC03B" w:rsidR="00236CDC" w:rsidRPr="006A4070" w:rsidRDefault="004F0F8F" w:rsidP="00785C97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A4: </w:t>
      </w:r>
      <w:r w:rsidR="00C8196F" w:rsidRPr="006A4070">
        <w:rPr>
          <w:color w:val="000000"/>
          <w:sz w:val="24"/>
          <w:szCs w:val="24"/>
        </w:rPr>
        <w:t xml:space="preserve">Under </w:t>
      </w:r>
      <w:r w:rsidR="00C50F92" w:rsidRPr="006A4070">
        <w:rPr>
          <w:color w:val="000000"/>
          <w:sz w:val="24"/>
          <w:szCs w:val="24"/>
        </w:rPr>
        <w:t xml:space="preserve">the </w:t>
      </w:r>
      <w:r w:rsidR="00C8196F" w:rsidRPr="006A4070">
        <w:rPr>
          <w:color w:val="000000"/>
          <w:sz w:val="24"/>
          <w:szCs w:val="24"/>
        </w:rPr>
        <w:t>standard MTC contract language</w:t>
      </w:r>
      <w:r w:rsidR="00061D0E" w:rsidRPr="006A4070">
        <w:rPr>
          <w:color w:val="000000"/>
          <w:sz w:val="24"/>
          <w:szCs w:val="24"/>
        </w:rPr>
        <w:t>,</w:t>
      </w:r>
      <w:r w:rsidR="00C8196F" w:rsidRPr="006A4070">
        <w:rPr>
          <w:color w:val="000000"/>
          <w:sz w:val="24"/>
          <w:szCs w:val="24"/>
        </w:rPr>
        <w:t xml:space="preserve"> </w:t>
      </w:r>
      <w:r w:rsidR="00D6277C">
        <w:rPr>
          <w:color w:val="000000"/>
          <w:sz w:val="24"/>
          <w:szCs w:val="24"/>
        </w:rPr>
        <w:t xml:space="preserve">MTC </w:t>
      </w:r>
      <w:r w:rsidR="00C8196F" w:rsidRPr="006A4070">
        <w:rPr>
          <w:color w:val="000000"/>
          <w:sz w:val="24"/>
          <w:szCs w:val="24"/>
        </w:rPr>
        <w:t>retains ownership of wor</w:t>
      </w:r>
      <w:r w:rsidR="0075620F" w:rsidRPr="006A4070">
        <w:rPr>
          <w:color w:val="000000"/>
          <w:sz w:val="24"/>
          <w:szCs w:val="24"/>
        </w:rPr>
        <w:t xml:space="preserve">k product created using </w:t>
      </w:r>
      <w:proofErr w:type="gramStart"/>
      <w:r w:rsidR="0075620F" w:rsidRPr="006A4070">
        <w:rPr>
          <w:color w:val="000000"/>
          <w:sz w:val="24"/>
          <w:szCs w:val="24"/>
        </w:rPr>
        <w:t>its</w:t>
      </w:r>
      <w:proofErr w:type="gramEnd"/>
      <w:r w:rsidR="0075620F" w:rsidRPr="006A4070">
        <w:rPr>
          <w:color w:val="000000"/>
          <w:sz w:val="24"/>
          <w:szCs w:val="24"/>
        </w:rPr>
        <w:t xml:space="preserve"> funding</w:t>
      </w:r>
      <w:r w:rsidR="00C8196F" w:rsidRPr="006A4070">
        <w:rPr>
          <w:color w:val="000000"/>
          <w:sz w:val="24"/>
          <w:szCs w:val="24"/>
        </w:rPr>
        <w:t xml:space="preserve">, </w:t>
      </w:r>
      <w:r w:rsidR="00785C97" w:rsidRPr="006A4070">
        <w:rPr>
          <w:color w:val="000000"/>
          <w:sz w:val="24"/>
          <w:szCs w:val="24"/>
        </w:rPr>
        <w:t>as well as the</w:t>
      </w:r>
      <w:r w:rsidR="00C8196F" w:rsidRPr="006A4070">
        <w:rPr>
          <w:color w:val="000000"/>
          <w:sz w:val="24"/>
          <w:szCs w:val="24"/>
        </w:rPr>
        <w:t xml:space="preserve"> resulting data and documentation</w:t>
      </w:r>
      <w:r w:rsidR="0075620F" w:rsidRPr="006A4070">
        <w:rPr>
          <w:color w:val="000000"/>
          <w:sz w:val="24"/>
          <w:szCs w:val="24"/>
        </w:rPr>
        <w:t xml:space="preserve">. That ownership does not extend to </w:t>
      </w:r>
      <w:r w:rsidR="00785C97" w:rsidRPr="006A4070">
        <w:rPr>
          <w:color w:val="000000"/>
          <w:sz w:val="24"/>
          <w:szCs w:val="24"/>
        </w:rPr>
        <w:t xml:space="preserve">the </w:t>
      </w:r>
      <w:r w:rsidR="00C8196F" w:rsidRPr="006A4070">
        <w:rPr>
          <w:color w:val="000000"/>
          <w:sz w:val="24"/>
          <w:szCs w:val="24"/>
        </w:rPr>
        <w:t>baseline</w:t>
      </w:r>
      <w:r w:rsidR="00785C97" w:rsidRPr="006A4070">
        <w:rPr>
          <w:color w:val="000000"/>
          <w:sz w:val="24"/>
          <w:szCs w:val="24"/>
        </w:rPr>
        <w:t xml:space="preserve"> (pre-existing)</w:t>
      </w:r>
      <w:r w:rsidR="00C8196F" w:rsidRPr="006A4070">
        <w:rPr>
          <w:color w:val="000000"/>
          <w:sz w:val="24"/>
          <w:szCs w:val="24"/>
        </w:rPr>
        <w:t xml:space="preserve"> product or intellectual property whose ownership is already </w:t>
      </w:r>
      <w:r w:rsidR="00785C97" w:rsidRPr="006A4070">
        <w:rPr>
          <w:color w:val="000000"/>
          <w:sz w:val="24"/>
          <w:szCs w:val="24"/>
        </w:rPr>
        <w:t xml:space="preserve">established. </w:t>
      </w:r>
      <w:r w:rsidR="00C50F92" w:rsidRPr="006A4070">
        <w:rPr>
          <w:color w:val="000000"/>
          <w:sz w:val="24"/>
          <w:szCs w:val="24"/>
        </w:rPr>
        <w:t xml:space="preserve">If there </w:t>
      </w:r>
      <w:proofErr w:type="gramStart"/>
      <w:r w:rsidR="00C50F92" w:rsidRPr="006A4070">
        <w:rPr>
          <w:color w:val="000000"/>
          <w:sz w:val="24"/>
          <w:szCs w:val="24"/>
        </w:rPr>
        <w:t xml:space="preserve">is a valid business case for a firm </w:t>
      </w:r>
      <w:r w:rsidR="00785C97" w:rsidRPr="006A4070">
        <w:rPr>
          <w:color w:val="000000"/>
          <w:sz w:val="24"/>
          <w:szCs w:val="24"/>
        </w:rPr>
        <w:t>to use</w:t>
      </w:r>
      <w:r w:rsidR="00C50F92" w:rsidRPr="006A4070">
        <w:rPr>
          <w:color w:val="000000"/>
          <w:sz w:val="24"/>
          <w:szCs w:val="24"/>
        </w:rPr>
        <w:t xml:space="preserve"> MTC intellectual property in future products</w:t>
      </w:r>
      <w:proofErr w:type="gramEnd"/>
      <w:r w:rsidR="00061D0E" w:rsidRPr="006A4070">
        <w:rPr>
          <w:color w:val="000000"/>
          <w:sz w:val="24"/>
          <w:szCs w:val="24"/>
        </w:rPr>
        <w:t>,</w:t>
      </w:r>
      <w:r w:rsidR="00C50F92" w:rsidRPr="006A4070">
        <w:rPr>
          <w:color w:val="000000"/>
          <w:sz w:val="24"/>
          <w:szCs w:val="24"/>
        </w:rPr>
        <w:t xml:space="preserve"> </w:t>
      </w:r>
      <w:r w:rsidR="00D6277C">
        <w:rPr>
          <w:color w:val="000000"/>
          <w:sz w:val="24"/>
          <w:szCs w:val="24"/>
        </w:rPr>
        <w:t>MTC</w:t>
      </w:r>
      <w:r w:rsidR="00D6277C" w:rsidRPr="006A4070">
        <w:rPr>
          <w:color w:val="000000"/>
          <w:sz w:val="24"/>
          <w:szCs w:val="24"/>
        </w:rPr>
        <w:t xml:space="preserve"> </w:t>
      </w:r>
      <w:r w:rsidR="00C50F92" w:rsidRPr="006A4070">
        <w:rPr>
          <w:color w:val="000000"/>
          <w:sz w:val="24"/>
          <w:szCs w:val="24"/>
        </w:rPr>
        <w:t xml:space="preserve">staff are willing to discuss possible ownership/license arrangements. </w:t>
      </w:r>
    </w:p>
    <w:p w14:paraId="7DB86A70" w14:textId="77777777" w:rsidR="00236CDC" w:rsidRPr="006A4070" w:rsidRDefault="00236CDC" w:rsidP="00785C97">
      <w:pPr>
        <w:spacing w:after="0"/>
        <w:rPr>
          <w:color w:val="000000"/>
          <w:sz w:val="24"/>
          <w:szCs w:val="24"/>
        </w:rPr>
      </w:pPr>
    </w:p>
    <w:p w14:paraId="26D83935" w14:textId="6A718341" w:rsidR="00C8196F" w:rsidRPr="006A4070" w:rsidRDefault="00C50F92" w:rsidP="00785C97">
      <w:pPr>
        <w:spacing w:after="0"/>
        <w:rPr>
          <w:color w:val="000000"/>
          <w:sz w:val="24"/>
          <w:szCs w:val="24"/>
        </w:rPr>
      </w:pPr>
      <w:r w:rsidRPr="006A4070">
        <w:rPr>
          <w:color w:val="000000"/>
          <w:sz w:val="24"/>
          <w:szCs w:val="24"/>
        </w:rPr>
        <w:t>Please be advised that because of the federal funding source</w:t>
      </w:r>
      <w:r w:rsidR="00885311" w:rsidRPr="006A4070">
        <w:rPr>
          <w:color w:val="000000"/>
          <w:sz w:val="24"/>
          <w:szCs w:val="24"/>
        </w:rPr>
        <w:t>,</w:t>
      </w:r>
      <w:r w:rsidRPr="006A4070">
        <w:rPr>
          <w:color w:val="000000"/>
          <w:sz w:val="24"/>
          <w:szCs w:val="24"/>
        </w:rPr>
        <w:t xml:space="preserve"> this arrangement would have to be compliant with the appropriate federal laws and regulations regarding ownership of</w:t>
      </w:r>
      <w:r w:rsidR="0075620F" w:rsidRPr="006A4070">
        <w:rPr>
          <w:color w:val="000000"/>
          <w:sz w:val="24"/>
          <w:szCs w:val="24"/>
        </w:rPr>
        <w:t xml:space="preserve"> grant</w:t>
      </w:r>
      <w:r w:rsidR="00885311" w:rsidRPr="006A4070">
        <w:rPr>
          <w:color w:val="000000"/>
          <w:sz w:val="24"/>
          <w:szCs w:val="24"/>
        </w:rPr>
        <w:t>-</w:t>
      </w:r>
      <w:r w:rsidR="0075620F" w:rsidRPr="006A4070">
        <w:rPr>
          <w:color w:val="000000"/>
          <w:sz w:val="24"/>
          <w:szCs w:val="24"/>
        </w:rPr>
        <w:t>funded</w:t>
      </w:r>
      <w:r w:rsidRPr="006A4070">
        <w:rPr>
          <w:color w:val="000000"/>
          <w:sz w:val="24"/>
          <w:szCs w:val="24"/>
        </w:rPr>
        <w:t xml:space="preserve"> property, including </w:t>
      </w:r>
      <w:hyperlink r:id="rId12" w:history="1">
        <w:r w:rsidRPr="006A4070">
          <w:rPr>
            <w:rStyle w:val="Hyperlink"/>
            <w:sz w:val="24"/>
            <w:szCs w:val="24"/>
          </w:rPr>
          <w:t>CFR 200.315</w:t>
        </w:r>
      </w:hyperlink>
      <w:r w:rsidR="00350552" w:rsidRPr="006A4070">
        <w:rPr>
          <w:color w:val="000000"/>
          <w:sz w:val="24"/>
          <w:szCs w:val="24"/>
        </w:rPr>
        <w:t>, and FHWA approval.</w:t>
      </w:r>
    </w:p>
    <w:p w14:paraId="50177D18" w14:textId="77777777" w:rsidR="00FB00D5" w:rsidRPr="006A4070" w:rsidRDefault="00FB00D5">
      <w:pPr>
        <w:rPr>
          <w:b/>
          <w:color w:val="000000"/>
          <w:sz w:val="24"/>
          <w:szCs w:val="24"/>
        </w:rPr>
      </w:pPr>
    </w:p>
    <w:p w14:paraId="3026EF91" w14:textId="1B9A2773" w:rsidR="004773CE" w:rsidRPr="006A4070" w:rsidRDefault="004F0F8F" w:rsidP="00F228F4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Q5: </w:t>
      </w:r>
      <w:r w:rsidR="004773CE" w:rsidRPr="006A4070">
        <w:rPr>
          <w:b/>
          <w:color w:val="000000"/>
          <w:sz w:val="24"/>
          <w:szCs w:val="24"/>
        </w:rPr>
        <w:t>Does the maximum grant amount include the local match?</w:t>
      </w:r>
    </w:p>
    <w:p w14:paraId="60C14C17" w14:textId="472052A2" w:rsidR="004773CE" w:rsidRPr="006A4070" w:rsidRDefault="004F0F8F" w:rsidP="00F228F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A5: </w:t>
      </w:r>
      <w:r w:rsidR="00F228F4" w:rsidRPr="006A4070">
        <w:rPr>
          <w:color w:val="000000"/>
          <w:sz w:val="24"/>
          <w:szCs w:val="24"/>
        </w:rPr>
        <w:t>No</w:t>
      </w:r>
      <w:r w:rsidR="00785C97" w:rsidRPr="006A4070">
        <w:rPr>
          <w:color w:val="000000"/>
          <w:sz w:val="24"/>
          <w:szCs w:val="24"/>
        </w:rPr>
        <w:t>. A</w:t>
      </w:r>
      <w:r w:rsidR="00F228F4" w:rsidRPr="006A4070">
        <w:rPr>
          <w:color w:val="000000"/>
          <w:sz w:val="24"/>
          <w:szCs w:val="24"/>
        </w:rPr>
        <w:t xml:space="preserve">s stated in the </w:t>
      </w:r>
      <w:hyperlink r:id="rId13" w:history="1">
        <w:r w:rsidR="00F228F4" w:rsidRPr="006A4070">
          <w:rPr>
            <w:rStyle w:val="Hyperlink"/>
            <w:sz w:val="24"/>
            <w:szCs w:val="24"/>
          </w:rPr>
          <w:t>IDEA guidelines</w:t>
        </w:r>
      </w:hyperlink>
      <w:r w:rsidR="00885311" w:rsidRPr="006A4070">
        <w:rPr>
          <w:color w:val="000000"/>
          <w:sz w:val="24"/>
          <w:szCs w:val="24"/>
        </w:rPr>
        <w:t xml:space="preserve">, </w:t>
      </w:r>
      <w:r w:rsidR="00F228F4" w:rsidRPr="006A4070">
        <w:rPr>
          <w:color w:val="000000"/>
          <w:sz w:val="24"/>
          <w:szCs w:val="24"/>
        </w:rPr>
        <w:t>the maximum ($3</w:t>
      </w:r>
      <w:r w:rsidR="00885311" w:rsidRPr="006A4070">
        <w:rPr>
          <w:color w:val="000000"/>
          <w:sz w:val="24"/>
          <w:szCs w:val="24"/>
        </w:rPr>
        <w:t>,000,000</w:t>
      </w:r>
      <w:r w:rsidR="00F228F4" w:rsidRPr="006A4070">
        <w:rPr>
          <w:color w:val="000000"/>
          <w:sz w:val="24"/>
          <w:szCs w:val="24"/>
        </w:rPr>
        <w:t>) and minimum ($250</w:t>
      </w:r>
      <w:r w:rsidR="00885311" w:rsidRPr="006A4070">
        <w:rPr>
          <w:color w:val="000000"/>
          <w:sz w:val="24"/>
          <w:szCs w:val="24"/>
        </w:rPr>
        <w:t>,000</w:t>
      </w:r>
      <w:r w:rsidR="00F228F4" w:rsidRPr="006A4070">
        <w:rPr>
          <w:color w:val="000000"/>
          <w:sz w:val="24"/>
          <w:szCs w:val="24"/>
        </w:rPr>
        <w:t xml:space="preserve">) grant </w:t>
      </w:r>
      <w:r w:rsidR="00785C97" w:rsidRPr="006A4070">
        <w:rPr>
          <w:color w:val="000000"/>
          <w:sz w:val="24"/>
          <w:szCs w:val="24"/>
        </w:rPr>
        <w:t xml:space="preserve">requirements </w:t>
      </w:r>
      <w:r w:rsidR="00F228F4" w:rsidRPr="006A4070">
        <w:rPr>
          <w:color w:val="000000"/>
          <w:sz w:val="24"/>
          <w:szCs w:val="24"/>
        </w:rPr>
        <w:t>refer to the MTC award only. All percentages</w:t>
      </w:r>
      <w:r w:rsidR="00785C97" w:rsidRPr="006A4070">
        <w:rPr>
          <w:color w:val="000000"/>
          <w:sz w:val="24"/>
          <w:szCs w:val="24"/>
        </w:rPr>
        <w:t xml:space="preserve"> are based on</w:t>
      </w:r>
      <w:r w:rsidR="00F228F4" w:rsidRPr="006A4070">
        <w:rPr>
          <w:color w:val="000000"/>
          <w:sz w:val="24"/>
          <w:szCs w:val="24"/>
        </w:rPr>
        <w:t xml:space="preserve"> the total proje</w:t>
      </w:r>
      <w:r w:rsidR="00785C97" w:rsidRPr="006A4070">
        <w:rPr>
          <w:color w:val="000000"/>
          <w:sz w:val="24"/>
          <w:szCs w:val="24"/>
        </w:rPr>
        <w:t>ct cost</w:t>
      </w:r>
      <w:r w:rsidR="00F228F4" w:rsidRPr="006A4070">
        <w:rPr>
          <w:color w:val="000000"/>
          <w:sz w:val="24"/>
          <w:szCs w:val="24"/>
        </w:rPr>
        <w:t xml:space="preserve"> (MTC award + cash match + in-kind match). </w:t>
      </w:r>
    </w:p>
    <w:p w14:paraId="7290F3F5" w14:textId="77777777" w:rsidR="004773CE" w:rsidRPr="006A4070" w:rsidRDefault="004773CE">
      <w:pPr>
        <w:rPr>
          <w:color w:val="000000"/>
          <w:sz w:val="24"/>
          <w:szCs w:val="24"/>
        </w:rPr>
      </w:pPr>
    </w:p>
    <w:p w14:paraId="3DEBE388" w14:textId="3E0EDB68" w:rsidR="004773CE" w:rsidRPr="006A4070" w:rsidRDefault="004F0F8F" w:rsidP="004773CE">
      <w:pPr>
        <w:spacing w:after="0" w:line="240" w:lineRule="auto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Q6: </w:t>
      </w:r>
      <w:r w:rsidR="004773CE" w:rsidRPr="006A4070">
        <w:rPr>
          <w:b/>
          <w:color w:val="000000"/>
          <w:sz w:val="24"/>
          <w:szCs w:val="24"/>
        </w:rPr>
        <w:t xml:space="preserve">When will the </w:t>
      </w:r>
      <w:r w:rsidR="00483FB3" w:rsidRPr="006A4070">
        <w:rPr>
          <w:b/>
          <w:color w:val="000000"/>
          <w:sz w:val="24"/>
          <w:szCs w:val="24"/>
        </w:rPr>
        <w:t>grant funds</w:t>
      </w:r>
      <w:r w:rsidR="004773CE" w:rsidRPr="006A4070">
        <w:rPr>
          <w:b/>
          <w:color w:val="000000"/>
          <w:sz w:val="24"/>
          <w:szCs w:val="24"/>
        </w:rPr>
        <w:t xml:space="preserve"> be available?</w:t>
      </w:r>
    </w:p>
    <w:p w14:paraId="1D84B70B" w14:textId="41C21D27" w:rsidR="004773CE" w:rsidRPr="006A4070" w:rsidRDefault="004F0F8F" w:rsidP="00FB00D5">
      <w:pPr>
        <w:spacing w:after="0" w:line="240" w:lineRule="auto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A6: </w:t>
      </w:r>
      <w:r w:rsidR="00D6277C">
        <w:rPr>
          <w:color w:val="000000"/>
          <w:sz w:val="24"/>
          <w:szCs w:val="24"/>
        </w:rPr>
        <w:t>MTC</w:t>
      </w:r>
      <w:r w:rsidR="00FB00D5" w:rsidRPr="006A4070">
        <w:rPr>
          <w:color w:val="000000"/>
          <w:sz w:val="24"/>
          <w:szCs w:val="24"/>
        </w:rPr>
        <w:t xml:space="preserve"> aims to obligate the federal funding for </w:t>
      </w:r>
      <w:r w:rsidR="004773CE" w:rsidRPr="006A4070">
        <w:rPr>
          <w:color w:val="000000"/>
          <w:sz w:val="24"/>
          <w:szCs w:val="24"/>
        </w:rPr>
        <w:t>Cat</w:t>
      </w:r>
      <w:r w:rsidR="00FB00D5" w:rsidRPr="006A4070">
        <w:rPr>
          <w:color w:val="000000"/>
          <w:sz w:val="24"/>
          <w:szCs w:val="24"/>
        </w:rPr>
        <w:t>egory</w:t>
      </w:r>
      <w:r w:rsidR="004773CE" w:rsidRPr="006A4070">
        <w:rPr>
          <w:color w:val="000000"/>
          <w:sz w:val="24"/>
          <w:szCs w:val="24"/>
        </w:rPr>
        <w:t xml:space="preserve"> 1</w:t>
      </w:r>
      <w:r w:rsidR="00FB00D5" w:rsidRPr="006A4070">
        <w:rPr>
          <w:color w:val="000000"/>
          <w:sz w:val="24"/>
          <w:szCs w:val="24"/>
        </w:rPr>
        <w:t xml:space="preserve"> only projects in the first quarter of </w:t>
      </w:r>
      <w:r w:rsidR="00785C97" w:rsidRPr="006A4070">
        <w:rPr>
          <w:color w:val="000000"/>
          <w:sz w:val="24"/>
          <w:szCs w:val="24"/>
        </w:rPr>
        <w:t>calendar year 2018 and projects with C</w:t>
      </w:r>
      <w:r w:rsidR="00FB00D5" w:rsidRPr="006A4070">
        <w:rPr>
          <w:color w:val="000000"/>
          <w:sz w:val="24"/>
          <w:szCs w:val="24"/>
        </w:rPr>
        <w:t>ategory 2</w:t>
      </w:r>
      <w:r w:rsidR="00785C97" w:rsidRPr="006A4070">
        <w:rPr>
          <w:color w:val="000000"/>
          <w:sz w:val="24"/>
          <w:szCs w:val="24"/>
        </w:rPr>
        <w:t xml:space="preserve"> elements</w:t>
      </w:r>
      <w:r w:rsidR="00FB00D5" w:rsidRPr="006A4070">
        <w:rPr>
          <w:color w:val="000000"/>
          <w:sz w:val="24"/>
          <w:szCs w:val="24"/>
        </w:rPr>
        <w:t xml:space="preserve"> in </w:t>
      </w:r>
      <w:r w:rsidR="00785C97" w:rsidRPr="006A4070">
        <w:rPr>
          <w:color w:val="000000"/>
          <w:sz w:val="24"/>
          <w:szCs w:val="24"/>
        </w:rPr>
        <w:t>the fourth quarter</w:t>
      </w:r>
      <w:r w:rsidR="00FB00D5" w:rsidRPr="006A4070">
        <w:rPr>
          <w:color w:val="000000"/>
          <w:sz w:val="24"/>
          <w:szCs w:val="24"/>
        </w:rPr>
        <w:t xml:space="preserve"> of calendar year 2018. This is subject to approval by FHWA.</w:t>
      </w:r>
    </w:p>
    <w:p w14:paraId="076EE449" w14:textId="77777777" w:rsidR="004773CE" w:rsidRPr="006A4070" w:rsidRDefault="004773CE">
      <w:pPr>
        <w:rPr>
          <w:b/>
          <w:sz w:val="24"/>
          <w:szCs w:val="24"/>
        </w:rPr>
      </w:pPr>
    </w:p>
    <w:p w14:paraId="44387C57" w14:textId="4EE52FB1" w:rsidR="00092293" w:rsidRPr="006A4070" w:rsidRDefault="004F0F8F" w:rsidP="00092293">
      <w:pPr>
        <w:spacing w:after="0" w:line="240" w:lineRule="auto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Q7: </w:t>
      </w:r>
      <w:r w:rsidR="00092293" w:rsidRPr="006A4070">
        <w:rPr>
          <w:b/>
          <w:color w:val="000000"/>
          <w:sz w:val="24"/>
          <w:szCs w:val="24"/>
        </w:rPr>
        <w:t xml:space="preserve">How will MTC transfer the </w:t>
      </w:r>
      <w:r w:rsidR="00483FB3" w:rsidRPr="006A4070">
        <w:rPr>
          <w:b/>
          <w:color w:val="000000"/>
          <w:sz w:val="24"/>
          <w:szCs w:val="24"/>
        </w:rPr>
        <w:t>grant funds</w:t>
      </w:r>
      <w:r w:rsidR="00092293" w:rsidRPr="006A4070">
        <w:rPr>
          <w:b/>
          <w:color w:val="000000"/>
          <w:sz w:val="24"/>
          <w:szCs w:val="24"/>
        </w:rPr>
        <w:t xml:space="preserve"> to local agencies?</w:t>
      </w:r>
    </w:p>
    <w:p w14:paraId="4606FBCF" w14:textId="154ACCED" w:rsidR="00092293" w:rsidRPr="006A4070" w:rsidRDefault="004F0F8F" w:rsidP="00092293">
      <w:pPr>
        <w:spacing w:after="0" w:line="240" w:lineRule="auto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A7: </w:t>
      </w:r>
      <w:r w:rsidR="008D18D2" w:rsidRPr="006A4070">
        <w:rPr>
          <w:color w:val="000000"/>
          <w:sz w:val="24"/>
          <w:szCs w:val="24"/>
        </w:rPr>
        <w:t xml:space="preserve">It will depend on what goods and services are being </w:t>
      </w:r>
      <w:r w:rsidR="00EA1255" w:rsidRPr="006A4070">
        <w:rPr>
          <w:color w:val="000000"/>
          <w:sz w:val="24"/>
          <w:szCs w:val="24"/>
        </w:rPr>
        <w:t>procured</w:t>
      </w:r>
      <w:r w:rsidR="008D18D2" w:rsidRPr="006A4070">
        <w:rPr>
          <w:color w:val="000000"/>
          <w:sz w:val="24"/>
          <w:szCs w:val="24"/>
        </w:rPr>
        <w:t xml:space="preserve">. </w:t>
      </w:r>
      <w:r w:rsidR="00092293" w:rsidRPr="006A4070">
        <w:rPr>
          <w:color w:val="000000"/>
          <w:sz w:val="24"/>
          <w:szCs w:val="24"/>
        </w:rPr>
        <w:t>In some cases</w:t>
      </w:r>
      <w:r w:rsidR="008D18D2" w:rsidRPr="006A4070">
        <w:rPr>
          <w:color w:val="000000"/>
          <w:sz w:val="24"/>
          <w:szCs w:val="24"/>
        </w:rPr>
        <w:t>,</w:t>
      </w:r>
      <w:r w:rsidR="00092293" w:rsidRPr="006A4070">
        <w:rPr>
          <w:color w:val="000000"/>
          <w:sz w:val="24"/>
          <w:szCs w:val="24"/>
        </w:rPr>
        <w:t xml:space="preserve"> </w:t>
      </w:r>
      <w:r w:rsidR="00E96FB0" w:rsidRPr="006A4070">
        <w:rPr>
          <w:color w:val="000000"/>
          <w:sz w:val="24"/>
          <w:szCs w:val="24"/>
        </w:rPr>
        <w:t xml:space="preserve">a </w:t>
      </w:r>
      <w:r w:rsidR="008D18D2" w:rsidRPr="006A4070">
        <w:rPr>
          <w:color w:val="000000"/>
          <w:sz w:val="24"/>
          <w:szCs w:val="24"/>
        </w:rPr>
        <w:t>F</w:t>
      </w:r>
      <w:r w:rsidR="00092293" w:rsidRPr="006A4070">
        <w:rPr>
          <w:color w:val="000000"/>
          <w:sz w:val="24"/>
          <w:szCs w:val="24"/>
        </w:rPr>
        <w:t xml:space="preserve">und </w:t>
      </w:r>
      <w:r w:rsidR="008D18D2" w:rsidRPr="006A4070">
        <w:rPr>
          <w:color w:val="000000"/>
          <w:sz w:val="24"/>
          <w:szCs w:val="24"/>
        </w:rPr>
        <w:t>A</w:t>
      </w:r>
      <w:r w:rsidR="00092293" w:rsidRPr="006A4070">
        <w:rPr>
          <w:color w:val="000000"/>
          <w:sz w:val="24"/>
          <w:szCs w:val="24"/>
        </w:rPr>
        <w:t>greement</w:t>
      </w:r>
      <w:r w:rsidR="00EA1255" w:rsidRPr="006A4070">
        <w:rPr>
          <w:color w:val="000000"/>
          <w:sz w:val="24"/>
          <w:szCs w:val="24"/>
        </w:rPr>
        <w:t xml:space="preserve"> between MTC and the local agency will be executed to reimburse local agencies for the</w:t>
      </w:r>
      <w:r w:rsidR="00F5473B" w:rsidRPr="006A4070">
        <w:rPr>
          <w:color w:val="000000"/>
          <w:sz w:val="24"/>
          <w:szCs w:val="24"/>
        </w:rPr>
        <w:t>ir</w:t>
      </w:r>
      <w:r w:rsidR="00EA1255" w:rsidRPr="006A4070">
        <w:rPr>
          <w:color w:val="000000"/>
          <w:sz w:val="24"/>
          <w:szCs w:val="24"/>
        </w:rPr>
        <w:t xml:space="preserve"> procurement of </w:t>
      </w:r>
      <w:r w:rsidR="00F5473B" w:rsidRPr="006A4070">
        <w:rPr>
          <w:color w:val="000000"/>
          <w:sz w:val="24"/>
          <w:szCs w:val="24"/>
        </w:rPr>
        <w:t xml:space="preserve">project </w:t>
      </w:r>
      <w:r w:rsidR="00EA1255" w:rsidRPr="006A4070">
        <w:rPr>
          <w:color w:val="000000"/>
          <w:sz w:val="24"/>
          <w:szCs w:val="24"/>
        </w:rPr>
        <w:t>goods/services</w:t>
      </w:r>
      <w:r w:rsidR="00F5473B" w:rsidRPr="006A4070">
        <w:rPr>
          <w:color w:val="000000"/>
          <w:sz w:val="24"/>
          <w:szCs w:val="24"/>
        </w:rPr>
        <w:t>.</w:t>
      </w:r>
      <w:r w:rsidR="008D18D2" w:rsidRPr="006A4070">
        <w:rPr>
          <w:color w:val="000000"/>
          <w:sz w:val="24"/>
          <w:szCs w:val="24"/>
        </w:rPr>
        <w:t xml:space="preserve"> </w:t>
      </w:r>
      <w:r w:rsidR="00F5473B" w:rsidRPr="006A4070">
        <w:rPr>
          <w:color w:val="000000"/>
          <w:sz w:val="24"/>
          <w:szCs w:val="24"/>
        </w:rPr>
        <w:t>I</w:t>
      </w:r>
      <w:r w:rsidR="00092293" w:rsidRPr="006A4070">
        <w:rPr>
          <w:color w:val="000000"/>
          <w:sz w:val="24"/>
          <w:szCs w:val="24"/>
        </w:rPr>
        <w:t xml:space="preserve">n </w:t>
      </w:r>
      <w:r w:rsidR="00F5473B" w:rsidRPr="006A4070">
        <w:rPr>
          <w:color w:val="000000"/>
          <w:sz w:val="24"/>
          <w:szCs w:val="24"/>
        </w:rPr>
        <w:t>the</w:t>
      </w:r>
      <w:r w:rsidR="00092293" w:rsidRPr="006A4070">
        <w:rPr>
          <w:color w:val="000000"/>
          <w:sz w:val="24"/>
          <w:szCs w:val="24"/>
        </w:rPr>
        <w:t xml:space="preserve"> case</w:t>
      </w:r>
      <w:r w:rsidR="00F5473B" w:rsidRPr="006A4070">
        <w:rPr>
          <w:color w:val="000000"/>
          <w:sz w:val="24"/>
          <w:szCs w:val="24"/>
        </w:rPr>
        <w:t xml:space="preserve"> where MTC procures the goods/services</w:t>
      </w:r>
      <w:r w:rsidR="00DE7141" w:rsidRPr="006A4070">
        <w:rPr>
          <w:color w:val="000000"/>
          <w:sz w:val="24"/>
          <w:szCs w:val="24"/>
        </w:rPr>
        <w:t xml:space="preserve"> directly</w:t>
      </w:r>
      <w:r w:rsidR="00EA1255" w:rsidRPr="006A4070">
        <w:rPr>
          <w:color w:val="000000"/>
          <w:sz w:val="24"/>
          <w:szCs w:val="24"/>
        </w:rPr>
        <w:t>,</w:t>
      </w:r>
      <w:r w:rsidR="00F5473B" w:rsidRPr="006A4070">
        <w:rPr>
          <w:color w:val="000000"/>
          <w:sz w:val="24"/>
          <w:szCs w:val="24"/>
        </w:rPr>
        <w:t xml:space="preserve"> the transfer of</w:t>
      </w:r>
      <w:r w:rsidR="00092293" w:rsidRPr="006A4070">
        <w:rPr>
          <w:color w:val="000000"/>
          <w:sz w:val="24"/>
          <w:szCs w:val="24"/>
        </w:rPr>
        <w:t xml:space="preserve"> fund</w:t>
      </w:r>
      <w:r w:rsidR="00EA1255" w:rsidRPr="006A4070">
        <w:rPr>
          <w:color w:val="000000"/>
          <w:sz w:val="24"/>
          <w:szCs w:val="24"/>
        </w:rPr>
        <w:t>s</w:t>
      </w:r>
      <w:r w:rsidR="00F5473B" w:rsidRPr="006A4070">
        <w:rPr>
          <w:color w:val="000000"/>
          <w:sz w:val="24"/>
          <w:szCs w:val="24"/>
        </w:rPr>
        <w:t xml:space="preserve"> is not applicable</w:t>
      </w:r>
      <w:r w:rsidR="00092293" w:rsidRPr="006A4070">
        <w:rPr>
          <w:color w:val="000000"/>
          <w:sz w:val="24"/>
          <w:szCs w:val="24"/>
        </w:rPr>
        <w:t xml:space="preserve">. </w:t>
      </w:r>
      <w:r w:rsidR="00F5473B" w:rsidRPr="006A4070">
        <w:rPr>
          <w:color w:val="000000"/>
          <w:sz w:val="24"/>
          <w:szCs w:val="24"/>
        </w:rPr>
        <w:t>At project initiation</w:t>
      </w:r>
      <w:r w:rsidR="00DE7141" w:rsidRPr="006A4070">
        <w:rPr>
          <w:color w:val="000000"/>
          <w:sz w:val="24"/>
          <w:szCs w:val="24"/>
        </w:rPr>
        <w:t xml:space="preserve"> and during the course of the</w:t>
      </w:r>
      <w:r w:rsidR="00F5473B" w:rsidRPr="006A4070">
        <w:rPr>
          <w:color w:val="000000"/>
          <w:sz w:val="24"/>
          <w:szCs w:val="24"/>
        </w:rPr>
        <w:t xml:space="preserve"> project,</w:t>
      </w:r>
      <w:r w:rsidR="00E96FB0" w:rsidRPr="006A4070">
        <w:rPr>
          <w:color w:val="000000"/>
          <w:sz w:val="24"/>
          <w:szCs w:val="24"/>
        </w:rPr>
        <w:t xml:space="preserve"> </w:t>
      </w:r>
      <w:r w:rsidR="00092293" w:rsidRPr="006A4070">
        <w:rPr>
          <w:color w:val="000000"/>
          <w:sz w:val="24"/>
          <w:szCs w:val="24"/>
        </w:rPr>
        <w:t xml:space="preserve">MTC </w:t>
      </w:r>
      <w:r w:rsidR="00DE7141" w:rsidRPr="006A4070">
        <w:rPr>
          <w:color w:val="000000"/>
          <w:sz w:val="24"/>
          <w:szCs w:val="24"/>
        </w:rPr>
        <w:t>and</w:t>
      </w:r>
      <w:r w:rsidR="00092293" w:rsidRPr="006A4070">
        <w:rPr>
          <w:color w:val="000000"/>
          <w:sz w:val="24"/>
          <w:szCs w:val="24"/>
        </w:rPr>
        <w:t xml:space="preserve"> the project sponsor</w:t>
      </w:r>
      <w:r w:rsidR="00DE7141" w:rsidRPr="006A4070">
        <w:rPr>
          <w:color w:val="000000"/>
          <w:sz w:val="24"/>
          <w:szCs w:val="24"/>
        </w:rPr>
        <w:t xml:space="preserve">(s) will </w:t>
      </w:r>
      <w:r w:rsidR="00F5473B" w:rsidRPr="006A4070">
        <w:rPr>
          <w:color w:val="000000"/>
          <w:sz w:val="24"/>
          <w:szCs w:val="24"/>
        </w:rPr>
        <w:t>discuss</w:t>
      </w:r>
      <w:r w:rsidR="00092293" w:rsidRPr="006A4070">
        <w:rPr>
          <w:color w:val="000000"/>
          <w:sz w:val="24"/>
          <w:szCs w:val="24"/>
        </w:rPr>
        <w:t xml:space="preserve"> </w:t>
      </w:r>
      <w:r w:rsidR="00DE7141" w:rsidRPr="006A4070">
        <w:rPr>
          <w:color w:val="000000"/>
          <w:sz w:val="24"/>
          <w:szCs w:val="24"/>
        </w:rPr>
        <w:t xml:space="preserve">what makes the most sense in terms of which agency will be responsible for </w:t>
      </w:r>
      <w:r w:rsidR="00092293" w:rsidRPr="006A4070">
        <w:rPr>
          <w:color w:val="000000"/>
          <w:sz w:val="24"/>
          <w:szCs w:val="24"/>
        </w:rPr>
        <w:t>procur</w:t>
      </w:r>
      <w:r w:rsidR="00DE7141" w:rsidRPr="006A4070">
        <w:rPr>
          <w:color w:val="000000"/>
          <w:sz w:val="24"/>
          <w:szCs w:val="24"/>
        </w:rPr>
        <w:t>ing which goods/services</w:t>
      </w:r>
      <w:r w:rsidR="00092293" w:rsidRPr="006A4070">
        <w:rPr>
          <w:color w:val="000000"/>
          <w:sz w:val="24"/>
          <w:szCs w:val="24"/>
        </w:rPr>
        <w:t xml:space="preserve">. At all steps MTC intends for there to be </w:t>
      </w:r>
      <w:r w:rsidR="00E96FB0" w:rsidRPr="006A4070">
        <w:rPr>
          <w:color w:val="000000"/>
          <w:sz w:val="24"/>
          <w:szCs w:val="24"/>
        </w:rPr>
        <w:t xml:space="preserve">a </w:t>
      </w:r>
      <w:r w:rsidR="00092293" w:rsidRPr="006A4070">
        <w:rPr>
          <w:color w:val="000000"/>
          <w:sz w:val="24"/>
          <w:szCs w:val="24"/>
        </w:rPr>
        <w:t>cooperative relationship</w:t>
      </w:r>
      <w:r w:rsidR="00CD7638" w:rsidRPr="006A4070">
        <w:rPr>
          <w:color w:val="000000"/>
          <w:sz w:val="24"/>
          <w:szCs w:val="24"/>
        </w:rPr>
        <w:t xml:space="preserve"> between project partners.</w:t>
      </w:r>
    </w:p>
    <w:p w14:paraId="14F704C0" w14:textId="77777777" w:rsidR="00CD7638" w:rsidRPr="006A4070" w:rsidRDefault="00CD7638" w:rsidP="00092293">
      <w:pPr>
        <w:spacing w:after="0" w:line="240" w:lineRule="auto"/>
        <w:textAlignment w:val="center"/>
        <w:rPr>
          <w:color w:val="000000"/>
          <w:sz w:val="24"/>
          <w:szCs w:val="24"/>
        </w:rPr>
      </w:pPr>
    </w:p>
    <w:p w14:paraId="637DF757" w14:textId="71A4584B" w:rsidR="00CD7638" w:rsidRPr="006A4070" w:rsidRDefault="004F0F8F" w:rsidP="00092293">
      <w:pPr>
        <w:spacing w:after="0" w:line="240" w:lineRule="auto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Q8: </w:t>
      </w:r>
      <w:r w:rsidR="00CD7638" w:rsidRPr="006A4070">
        <w:rPr>
          <w:b/>
          <w:color w:val="000000"/>
          <w:sz w:val="24"/>
          <w:szCs w:val="24"/>
        </w:rPr>
        <w:t>What are the federal systems engineering requirements for IDEA?</w:t>
      </w:r>
    </w:p>
    <w:p w14:paraId="7286AA48" w14:textId="10A9B3E3" w:rsidR="00CD7638" w:rsidRPr="006A4070" w:rsidRDefault="004F0F8F" w:rsidP="00092293">
      <w:pPr>
        <w:spacing w:after="0" w:line="240" w:lineRule="auto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A8: </w:t>
      </w:r>
      <w:r w:rsidR="00D826E0" w:rsidRPr="006A4070">
        <w:rPr>
          <w:color w:val="000000"/>
          <w:sz w:val="24"/>
          <w:szCs w:val="24"/>
        </w:rPr>
        <w:t xml:space="preserve">In general, all </w:t>
      </w:r>
      <w:proofErr w:type="gramStart"/>
      <w:r w:rsidR="00D826E0" w:rsidRPr="006A4070">
        <w:rPr>
          <w:color w:val="000000"/>
          <w:sz w:val="24"/>
          <w:szCs w:val="24"/>
        </w:rPr>
        <w:t>federally-funded</w:t>
      </w:r>
      <w:proofErr w:type="gramEnd"/>
      <w:r w:rsidR="00CD7638" w:rsidRPr="006A4070">
        <w:rPr>
          <w:color w:val="000000"/>
          <w:sz w:val="24"/>
          <w:szCs w:val="24"/>
        </w:rPr>
        <w:t xml:space="preserve"> </w:t>
      </w:r>
      <w:r w:rsidR="00D826E0" w:rsidRPr="006A4070">
        <w:rPr>
          <w:color w:val="000000"/>
          <w:sz w:val="24"/>
          <w:szCs w:val="24"/>
        </w:rPr>
        <w:t>“h</w:t>
      </w:r>
      <w:r w:rsidR="00CD7638" w:rsidRPr="006A4070">
        <w:rPr>
          <w:color w:val="000000"/>
          <w:sz w:val="24"/>
          <w:szCs w:val="24"/>
        </w:rPr>
        <w:t xml:space="preserve">igh </w:t>
      </w:r>
      <w:r w:rsidR="00D826E0" w:rsidRPr="006A4070">
        <w:rPr>
          <w:color w:val="000000"/>
          <w:sz w:val="24"/>
          <w:szCs w:val="24"/>
        </w:rPr>
        <w:t>r</w:t>
      </w:r>
      <w:r w:rsidR="00CD7638" w:rsidRPr="006A4070">
        <w:rPr>
          <w:color w:val="000000"/>
          <w:sz w:val="24"/>
          <w:szCs w:val="24"/>
        </w:rPr>
        <w:t>isk</w:t>
      </w:r>
      <w:r w:rsidR="00D826E0" w:rsidRPr="006A4070">
        <w:rPr>
          <w:color w:val="000000"/>
          <w:sz w:val="24"/>
          <w:szCs w:val="24"/>
        </w:rPr>
        <w:t>”</w:t>
      </w:r>
      <w:r w:rsidR="00CD7638" w:rsidRPr="006A4070">
        <w:rPr>
          <w:color w:val="000000"/>
          <w:sz w:val="24"/>
          <w:szCs w:val="24"/>
        </w:rPr>
        <w:t xml:space="preserve"> Intelligent Transportation System (ITS)</w:t>
      </w:r>
      <w:r w:rsidR="005A1FE7" w:rsidRPr="006A4070">
        <w:rPr>
          <w:color w:val="000000"/>
          <w:sz w:val="24"/>
          <w:szCs w:val="24"/>
        </w:rPr>
        <w:t xml:space="preserve"> projects require </w:t>
      </w:r>
      <w:r w:rsidR="00D826E0" w:rsidRPr="006A4070">
        <w:rPr>
          <w:color w:val="000000"/>
          <w:sz w:val="24"/>
          <w:szCs w:val="24"/>
        </w:rPr>
        <w:t xml:space="preserve">that a </w:t>
      </w:r>
      <w:r w:rsidR="005A1FE7" w:rsidRPr="006A4070">
        <w:rPr>
          <w:color w:val="000000"/>
          <w:sz w:val="24"/>
          <w:szCs w:val="24"/>
        </w:rPr>
        <w:t xml:space="preserve">systems engineering </w:t>
      </w:r>
      <w:r w:rsidR="00D826E0" w:rsidRPr="006A4070">
        <w:rPr>
          <w:color w:val="000000"/>
          <w:sz w:val="24"/>
          <w:szCs w:val="24"/>
        </w:rPr>
        <w:t>analysis be conducted</w:t>
      </w:r>
      <w:r w:rsidR="005A1FE7" w:rsidRPr="006A4070">
        <w:rPr>
          <w:color w:val="000000"/>
          <w:sz w:val="24"/>
          <w:szCs w:val="24"/>
        </w:rPr>
        <w:t>. You can find out more about system</w:t>
      </w:r>
      <w:r w:rsidR="00D826E0" w:rsidRPr="006A4070">
        <w:rPr>
          <w:color w:val="000000"/>
          <w:sz w:val="24"/>
          <w:szCs w:val="24"/>
        </w:rPr>
        <w:t>s</w:t>
      </w:r>
      <w:r w:rsidR="005A1FE7" w:rsidRPr="006A4070">
        <w:rPr>
          <w:color w:val="000000"/>
          <w:sz w:val="24"/>
          <w:szCs w:val="24"/>
        </w:rPr>
        <w:t xml:space="preserve"> engineering for federal projects </w:t>
      </w:r>
      <w:hyperlink r:id="rId14" w:history="1">
        <w:r w:rsidR="005A1FE7" w:rsidRPr="006A4070">
          <w:rPr>
            <w:rStyle w:val="Hyperlink"/>
            <w:sz w:val="24"/>
            <w:szCs w:val="24"/>
          </w:rPr>
          <w:t>here</w:t>
        </w:r>
      </w:hyperlink>
      <w:r w:rsidR="005A1FE7" w:rsidRPr="006A4070">
        <w:rPr>
          <w:color w:val="000000"/>
          <w:sz w:val="24"/>
          <w:szCs w:val="24"/>
        </w:rPr>
        <w:t>.</w:t>
      </w:r>
    </w:p>
    <w:p w14:paraId="333F78A7" w14:textId="77777777" w:rsidR="005A1FE7" w:rsidRPr="006A4070" w:rsidRDefault="005A1FE7" w:rsidP="00092293">
      <w:pPr>
        <w:spacing w:after="0" w:line="240" w:lineRule="auto"/>
        <w:textAlignment w:val="center"/>
        <w:rPr>
          <w:color w:val="000000"/>
          <w:sz w:val="24"/>
          <w:szCs w:val="24"/>
        </w:rPr>
      </w:pPr>
    </w:p>
    <w:p w14:paraId="2504791C" w14:textId="7B657AFE" w:rsidR="00FB00D5" w:rsidRPr="006A4070" w:rsidRDefault="005A1FE7" w:rsidP="00F228F4">
      <w:pPr>
        <w:spacing w:after="0" w:line="240" w:lineRule="auto"/>
        <w:textAlignment w:val="center"/>
        <w:rPr>
          <w:color w:val="000000"/>
          <w:sz w:val="24"/>
          <w:szCs w:val="24"/>
        </w:rPr>
      </w:pPr>
      <w:r w:rsidRPr="006A4070">
        <w:rPr>
          <w:color w:val="000000"/>
          <w:sz w:val="24"/>
          <w:szCs w:val="24"/>
        </w:rPr>
        <w:t>A system engineering process is often a useful and necessary part o</w:t>
      </w:r>
      <w:r w:rsidR="00F228F4" w:rsidRPr="006A4070">
        <w:rPr>
          <w:color w:val="000000"/>
          <w:sz w:val="24"/>
          <w:szCs w:val="24"/>
        </w:rPr>
        <w:t xml:space="preserve">f the project development cycle. </w:t>
      </w:r>
      <w:r w:rsidR="00D826E0" w:rsidRPr="006A4070">
        <w:rPr>
          <w:color w:val="000000"/>
          <w:sz w:val="24"/>
          <w:szCs w:val="24"/>
        </w:rPr>
        <w:t>T</w:t>
      </w:r>
      <w:r w:rsidRPr="006A4070">
        <w:rPr>
          <w:color w:val="000000"/>
          <w:sz w:val="24"/>
          <w:szCs w:val="24"/>
        </w:rPr>
        <w:t xml:space="preserve">he </w:t>
      </w:r>
      <w:r w:rsidR="00066142" w:rsidRPr="006A4070">
        <w:rPr>
          <w:color w:val="000000"/>
          <w:sz w:val="24"/>
          <w:szCs w:val="24"/>
        </w:rPr>
        <w:t xml:space="preserve">scale </w:t>
      </w:r>
      <w:r w:rsidR="00D826E0" w:rsidRPr="006A4070">
        <w:rPr>
          <w:color w:val="000000"/>
          <w:sz w:val="24"/>
          <w:szCs w:val="24"/>
        </w:rPr>
        <w:t>of</w:t>
      </w:r>
      <w:r w:rsidRPr="006A4070">
        <w:rPr>
          <w:color w:val="000000"/>
          <w:sz w:val="24"/>
          <w:szCs w:val="24"/>
        </w:rPr>
        <w:t xml:space="preserve"> the systems engineering </w:t>
      </w:r>
      <w:r w:rsidR="00D826E0" w:rsidRPr="006A4070">
        <w:rPr>
          <w:color w:val="000000"/>
          <w:sz w:val="24"/>
          <w:szCs w:val="24"/>
        </w:rPr>
        <w:t>analysis</w:t>
      </w:r>
      <w:r w:rsidRPr="006A4070">
        <w:rPr>
          <w:color w:val="000000"/>
          <w:sz w:val="24"/>
          <w:szCs w:val="24"/>
        </w:rPr>
        <w:t xml:space="preserve"> </w:t>
      </w:r>
      <w:r w:rsidR="00066142" w:rsidRPr="006A4070">
        <w:rPr>
          <w:color w:val="000000"/>
          <w:sz w:val="24"/>
          <w:szCs w:val="24"/>
        </w:rPr>
        <w:t>shall</w:t>
      </w:r>
      <w:r w:rsidRPr="006A4070">
        <w:rPr>
          <w:color w:val="000000"/>
          <w:sz w:val="24"/>
          <w:szCs w:val="24"/>
        </w:rPr>
        <w:t xml:space="preserve"> be </w:t>
      </w:r>
      <w:r w:rsidR="00066142" w:rsidRPr="006A4070">
        <w:rPr>
          <w:color w:val="000000"/>
          <w:sz w:val="24"/>
          <w:szCs w:val="24"/>
        </w:rPr>
        <w:t>commensurate with the scope of the project</w:t>
      </w:r>
      <w:bookmarkStart w:id="0" w:name="_GoBack"/>
      <w:bookmarkEnd w:id="0"/>
      <w:r w:rsidR="00F228F4" w:rsidRPr="006A4070">
        <w:rPr>
          <w:color w:val="000000"/>
          <w:sz w:val="24"/>
          <w:szCs w:val="24"/>
        </w:rPr>
        <w:t xml:space="preserve">. MTC staff will work with local agencies and FHWA to </w:t>
      </w:r>
      <w:r w:rsidR="00066142" w:rsidRPr="006A4070">
        <w:rPr>
          <w:color w:val="000000"/>
          <w:sz w:val="24"/>
          <w:szCs w:val="24"/>
        </w:rPr>
        <w:t>determine</w:t>
      </w:r>
      <w:r w:rsidR="00F228F4" w:rsidRPr="006A4070">
        <w:rPr>
          <w:color w:val="000000"/>
          <w:sz w:val="24"/>
          <w:szCs w:val="24"/>
        </w:rPr>
        <w:t xml:space="preserve"> </w:t>
      </w:r>
      <w:r w:rsidR="00066142" w:rsidRPr="006A4070">
        <w:rPr>
          <w:color w:val="000000"/>
          <w:sz w:val="24"/>
          <w:szCs w:val="24"/>
        </w:rPr>
        <w:t xml:space="preserve">the </w:t>
      </w:r>
      <w:r w:rsidR="00F228F4" w:rsidRPr="006A4070">
        <w:rPr>
          <w:color w:val="000000"/>
          <w:sz w:val="24"/>
          <w:szCs w:val="24"/>
        </w:rPr>
        <w:t xml:space="preserve">appropriate </w:t>
      </w:r>
      <w:r w:rsidR="00066142" w:rsidRPr="006A4070">
        <w:rPr>
          <w:color w:val="000000"/>
          <w:sz w:val="24"/>
          <w:szCs w:val="24"/>
        </w:rPr>
        <w:t>level of analysis</w:t>
      </w:r>
      <w:r w:rsidR="00236CDC" w:rsidRPr="006A4070">
        <w:rPr>
          <w:color w:val="000000"/>
          <w:sz w:val="24"/>
          <w:szCs w:val="24"/>
        </w:rPr>
        <w:t xml:space="preserve"> that will</w:t>
      </w:r>
      <w:r w:rsidR="00F228F4" w:rsidRPr="006A4070">
        <w:rPr>
          <w:color w:val="000000"/>
          <w:sz w:val="24"/>
          <w:szCs w:val="24"/>
        </w:rPr>
        <w:t xml:space="preserve"> conform </w:t>
      </w:r>
      <w:r w:rsidR="00236CDC" w:rsidRPr="006A4070">
        <w:rPr>
          <w:color w:val="000000"/>
          <w:sz w:val="24"/>
          <w:szCs w:val="24"/>
        </w:rPr>
        <w:t>to</w:t>
      </w:r>
      <w:r w:rsidR="00F228F4" w:rsidRPr="006A4070">
        <w:rPr>
          <w:color w:val="000000"/>
          <w:sz w:val="24"/>
          <w:szCs w:val="24"/>
        </w:rPr>
        <w:t xml:space="preserve"> federal requirements and good practice. </w:t>
      </w:r>
    </w:p>
    <w:p w14:paraId="37A6E3DD" w14:textId="77777777" w:rsidR="00066142" w:rsidRPr="006A4070" w:rsidRDefault="00066142" w:rsidP="00066142">
      <w:pPr>
        <w:spacing w:after="0" w:line="240" w:lineRule="auto"/>
        <w:textAlignment w:val="center"/>
        <w:rPr>
          <w:color w:val="000000"/>
          <w:sz w:val="24"/>
          <w:szCs w:val="24"/>
        </w:rPr>
      </w:pPr>
    </w:p>
    <w:sectPr w:rsidR="00066142" w:rsidRPr="006A407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40A14F" w15:done="0"/>
  <w15:commentEx w15:paraId="5779388D" w15:done="0"/>
  <w15:commentEx w15:paraId="607B65F1" w15:done="0"/>
  <w15:commentEx w15:paraId="7902BDE4" w15:done="0"/>
  <w15:commentEx w15:paraId="793BD0E1" w15:done="0"/>
  <w15:commentEx w15:paraId="06C94E17" w15:done="0"/>
  <w15:commentEx w15:paraId="73C56FB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CE73B" w14:textId="77777777" w:rsidR="00FB00D5" w:rsidRDefault="00FB00D5" w:rsidP="00FB00D5">
      <w:pPr>
        <w:spacing w:after="0" w:line="240" w:lineRule="auto"/>
      </w:pPr>
      <w:r>
        <w:separator/>
      </w:r>
    </w:p>
  </w:endnote>
  <w:endnote w:type="continuationSeparator" w:id="0">
    <w:p w14:paraId="1363350B" w14:textId="77777777" w:rsidR="00FB00D5" w:rsidRDefault="00FB00D5" w:rsidP="00FB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9848C" w14:textId="0CE6FD5E" w:rsidR="004F0F8F" w:rsidRDefault="004F0F8F" w:rsidP="006A4070">
    <w:pPr>
      <w:pStyle w:val="Footer"/>
    </w:pPr>
    <w:r>
      <w:t>Posted on 10</w:t>
    </w:r>
    <w:r w:rsidR="002D6A05">
      <w:t>/04</w:t>
    </w:r>
    <w:r>
      <w:t xml:space="preserve">/2017 </w:t>
    </w:r>
    <w:r>
      <w:tab/>
    </w:r>
    <w:r>
      <w:tab/>
      <w:t xml:space="preserve">Page </w:t>
    </w:r>
    <w:sdt>
      <w:sdtPr>
        <w:id w:val="12411423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45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C82FB98" w14:textId="77777777" w:rsidR="00FB00D5" w:rsidRDefault="00FB00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B05D3" w14:textId="77777777" w:rsidR="00FB00D5" w:rsidRDefault="00FB00D5" w:rsidP="00FB00D5">
      <w:pPr>
        <w:spacing w:after="0" w:line="240" w:lineRule="auto"/>
      </w:pPr>
      <w:r>
        <w:separator/>
      </w:r>
    </w:p>
  </w:footnote>
  <w:footnote w:type="continuationSeparator" w:id="0">
    <w:p w14:paraId="44BBB0B0" w14:textId="77777777" w:rsidR="00FB00D5" w:rsidRDefault="00FB00D5" w:rsidP="00FB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9E22" w14:textId="1B64F748" w:rsidR="00FB00D5" w:rsidRDefault="00FB00D5" w:rsidP="006A4070">
    <w:pPr>
      <w:pStyle w:val="Header"/>
    </w:pPr>
  </w:p>
  <w:p w14:paraId="57BA2889" w14:textId="77777777" w:rsidR="00FB00D5" w:rsidRDefault="00FB00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3AC"/>
    <w:multiLevelType w:val="multilevel"/>
    <w:tmpl w:val="6D98B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E0505F6"/>
    <w:multiLevelType w:val="multilevel"/>
    <w:tmpl w:val="DC1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608B8"/>
    <w:multiLevelType w:val="multilevel"/>
    <w:tmpl w:val="6D98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F724D1"/>
    <w:multiLevelType w:val="multilevel"/>
    <w:tmpl w:val="3A90389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Rich">
    <w15:presenceInfo w15:providerId="AD" w15:userId="S-1-5-21-1449754972-757557918-409786592-2491"/>
  </w15:person>
  <w15:person w15:author="Linda Lee">
    <w15:presenceInfo w15:providerId="AD" w15:userId="S-1-5-21-1449754972-757557918-409786592-1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2F"/>
    <w:rsid w:val="00007679"/>
    <w:rsid w:val="0005362F"/>
    <w:rsid w:val="00061D0E"/>
    <w:rsid w:val="00066142"/>
    <w:rsid w:val="00080AD8"/>
    <w:rsid w:val="00092293"/>
    <w:rsid w:val="001615A2"/>
    <w:rsid w:val="00236CDC"/>
    <w:rsid w:val="002D6A05"/>
    <w:rsid w:val="002F7456"/>
    <w:rsid w:val="00350552"/>
    <w:rsid w:val="003A2066"/>
    <w:rsid w:val="004773CE"/>
    <w:rsid w:val="00483FB3"/>
    <w:rsid w:val="004F0F8F"/>
    <w:rsid w:val="005A1FE7"/>
    <w:rsid w:val="006A4070"/>
    <w:rsid w:val="0073475A"/>
    <w:rsid w:val="0074048B"/>
    <w:rsid w:val="0075620F"/>
    <w:rsid w:val="0078033A"/>
    <w:rsid w:val="00785C97"/>
    <w:rsid w:val="007B2DBF"/>
    <w:rsid w:val="007D726C"/>
    <w:rsid w:val="00852AE0"/>
    <w:rsid w:val="00885311"/>
    <w:rsid w:val="008D18D2"/>
    <w:rsid w:val="008F217A"/>
    <w:rsid w:val="008F322F"/>
    <w:rsid w:val="0092509D"/>
    <w:rsid w:val="009251F7"/>
    <w:rsid w:val="00964A41"/>
    <w:rsid w:val="00A47EF1"/>
    <w:rsid w:val="00BD5596"/>
    <w:rsid w:val="00BF3CB6"/>
    <w:rsid w:val="00C50F92"/>
    <w:rsid w:val="00C6619B"/>
    <w:rsid w:val="00C8196F"/>
    <w:rsid w:val="00CD2186"/>
    <w:rsid w:val="00CD7638"/>
    <w:rsid w:val="00D22BE3"/>
    <w:rsid w:val="00D6277C"/>
    <w:rsid w:val="00D826E0"/>
    <w:rsid w:val="00DA1320"/>
    <w:rsid w:val="00DD0C5E"/>
    <w:rsid w:val="00DE7141"/>
    <w:rsid w:val="00E96FB0"/>
    <w:rsid w:val="00EA1255"/>
    <w:rsid w:val="00EF3745"/>
    <w:rsid w:val="00F228F4"/>
    <w:rsid w:val="00F5473B"/>
    <w:rsid w:val="00FB00D5"/>
    <w:rsid w:val="00F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794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3C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D5"/>
  </w:style>
  <w:style w:type="paragraph" w:styleId="Footer">
    <w:name w:val="footer"/>
    <w:basedOn w:val="Normal"/>
    <w:link w:val="FooterChar"/>
    <w:uiPriority w:val="99"/>
    <w:unhideWhenUsed/>
    <w:rsid w:val="00FB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D5"/>
  </w:style>
  <w:style w:type="character" w:styleId="CommentReference">
    <w:name w:val="annotation reference"/>
    <w:basedOn w:val="DefaultParagraphFont"/>
    <w:uiPriority w:val="99"/>
    <w:semiHidden/>
    <w:unhideWhenUsed/>
    <w:rsid w:val="00080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4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0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3C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D5"/>
  </w:style>
  <w:style w:type="paragraph" w:styleId="Footer">
    <w:name w:val="footer"/>
    <w:basedOn w:val="Normal"/>
    <w:link w:val="FooterChar"/>
    <w:uiPriority w:val="99"/>
    <w:unhideWhenUsed/>
    <w:rsid w:val="00FB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D5"/>
  </w:style>
  <w:style w:type="character" w:styleId="CommentReference">
    <w:name w:val="annotation reference"/>
    <w:basedOn w:val="DefaultParagraphFont"/>
    <w:uiPriority w:val="99"/>
    <w:semiHidden/>
    <w:unhideWhenUsed/>
    <w:rsid w:val="00080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4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people" Target="people.xml"/><Relationship Id="rId21" Type="http://schemas.microsoft.com/office/2011/relationships/commentsExtended" Target="commentsExtended.xml"/><Relationship Id="rId10" Type="http://schemas.openxmlformats.org/officeDocument/2006/relationships/hyperlink" Target="https://www.fhwa.dot.gov/construction/contracts/buyam_qa.cfm" TargetMode="External"/><Relationship Id="rId11" Type="http://schemas.openxmlformats.org/officeDocument/2006/relationships/hyperlink" Target="https://www.fhwa.dot.gov/programadmin/contracts/011106qa.cfm" TargetMode="External"/><Relationship Id="rId12" Type="http://schemas.openxmlformats.org/officeDocument/2006/relationships/hyperlink" Target="https://www.gpo.gov/fdsys/pkg/CFR-2014-title2-vol1/pdf/CFR-2014-title2-vol1-sec200-315.pdf" TargetMode="External"/><Relationship Id="rId13" Type="http://schemas.openxmlformats.org/officeDocument/2006/relationships/hyperlink" Target="https://mtc.ca.gov/sites/default/files/IDEA_guidelines_final_2.0_8-21.pdf" TargetMode="External"/><Relationship Id="rId14" Type="http://schemas.openxmlformats.org/officeDocument/2006/relationships/hyperlink" Target="https://ops.fhwa.dot.gov/int_its_deployment/sys_eng.ht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po.gov/fdsys/pkg/USCODE-2014-title23/html/USCODE-2014-title23-chap3-sec313.htm" TargetMode="External"/><Relationship Id="rId9" Type="http://schemas.openxmlformats.org/officeDocument/2006/relationships/hyperlink" Target="http://www.gpo.gov/fdsys/pkg/CFR-2013-title23-vol1/xml/CFR-2013-title23-vol1-sec635-410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</dc:creator>
  <cp:keywords/>
  <dc:description/>
  <cp:lastModifiedBy>David Cooper</cp:lastModifiedBy>
  <cp:revision>2</cp:revision>
  <cp:lastPrinted>2017-10-27T23:38:00Z</cp:lastPrinted>
  <dcterms:created xsi:type="dcterms:W3CDTF">2017-10-28T00:44:00Z</dcterms:created>
  <dcterms:modified xsi:type="dcterms:W3CDTF">2017-10-28T00:44:00Z</dcterms:modified>
</cp:coreProperties>
</file>